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22" w:rsidRPr="00760A79" w:rsidRDefault="00A95A22" w:rsidP="00A95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A95A22" w:rsidRPr="00760A79" w:rsidRDefault="00A95A22" w:rsidP="00A95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литературному чтению, в рамках промежуточной аттестации, оценочных процедур)</w:t>
      </w:r>
    </w:p>
    <w:p w:rsidR="00A95A22" w:rsidRPr="00760A79" w:rsidRDefault="00A95A22" w:rsidP="00A95A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A22" w:rsidRPr="00760A79" w:rsidRDefault="00A95A22" w:rsidP="00A95A2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95A22" w:rsidRPr="00760A79" w:rsidRDefault="00A95A22" w:rsidP="00A95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литературному чтению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A95A22" w:rsidRDefault="00A95A22" w:rsidP="00A95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4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A95A22" w:rsidRPr="00760A79" w:rsidRDefault="00A95A22" w:rsidP="00A95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A95A22" w:rsidRPr="00760A79" w:rsidRDefault="00A95A22" w:rsidP="00A95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A95A22" w:rsidRPr="00760A79" w:rsidRDefault="00A95A22" w:rsidP="00A95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A95A22" w:rsidRPr="00760A79" w:rsidRDefault="00A95A22" w:rsidP="00A95A22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A95A22" w:rsidRPr="00760A79" w:rsidRDefault="00A95A22" w:rsidP="00A95A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4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A22" w:rsidRPr="00760A79" w:rsidRDefault="00A95A22" w:rsidP="00A95A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A95A22" w:rsidRDefault="00A95A22" w:rsidP="00A95A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</w:p>
    <w:p w:rsidR="00A95A22" w:rsidRPr="00760A79" w:rsidRDefault="00A95A22" w:rsidP="00A95A2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A95A22" w:rsidRDefault="00A95A22" w:rsidP="00A9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A22" w:rsidRDefault="00A95A22" w:rsidP="00A95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A22" w:rsidRDefault="00A95A22" w:rsidP="00A95A22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литературному чтению  в 4 классах.</w:t>
      </w:r>
      <w:r w:rsidRPr="003E2A8D">
        <w:t xml:space="preserve"> </w:t>
      </w:r>
    </w:p>
    <w:p w:rsidR="00A95A22" w:rsidRPr="003E2A8D" w:rsidRDefault="00A95A22" w:rsidP="00A9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</w:t>
      </w:r>
      <w:r>
        <w:rPr>
          <w:rFonts w:ascii="Times New Roman" w:eastAsia="Times New Roman" w:hAnsi="Times New Roman" w:cs="Times New Roman"/>
          <w:sz w:val="24"/>
          <w:szCs w:val="24"/>
        </w:rPr>
        <w:t>, учебн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ыми аналитическими умениями, а также регулятивными и познавательными универсальными учебными действиями. </w:t>
      </w:r>
    </w:p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A95A22" w:rsidTr="00B36347">
        <w:tc>
          <w:tcPr>
            <w:tcW w:w="3190" w:type="dxa"/>
          </w:tcPr>
          <w:p w:rsidR="00A95A22" w:rsidRDefault="00A95A22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A95A22" w:rsidRPr="00685882" w:rsidRDefault="00A95A2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A95A22" w:rsidRPr="00685882" w:rsidRDefault="00A95A2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A95A22" w:rsidRPr="00685882" w:rsidRDefault="00A95A2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A95A22" w:rsidTr="00B36347">
        <w:tc>
          <w:tcPr>
            <w:tcW w:w="3190" w:type="dxa"/>
          </w:tcPr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«3» - ниже областных, городских;</w:t>
            </w:r>
          </w:p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«4»-  выше областных, городских</w:t>
            </w:r>
          </w:p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ниже областных, городских</w:t>
            </w:r>
          </w:p>
        </w:tc>
        <w:tc>
          <w:tcPr>
            <w:tcW w:w="3190" w:type="dxa"/>
          </w:tcPr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городски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 городских</w:t>
            </w:r>
          </w:p>
          <w:p w:rsidR="00A95A22" w:rsidRDefault="00A95A22" w:rsidP="003924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– 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 городских</w:t>
            </w:r>
          </w:p>
        </w:tc>
        <w:tc>
          <w:tcPr>
            <w:tcW w:w="3191" w:type="dxa"/>
          </w:tcPr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1, 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>5, 6.1, 6.2, 10, 12, 13</w:t>
            </w:r>
          </w:p>
          <w:p w:rsidR="00A95A22" w:rsidRDefault="00A95A2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3, </w:t>
            </w:r>
            <w:r w:rsidR="0039245D">
              <w:rPr>
                <w:rFonts w:ascii="Times New Roman" w:eastAsia="Times New Roman" w:hAnsi="Times New Roman" w:cs="Times New Roman"/>
                <w:sz w:val="24"/>
                <w:szCs w:val="24"/>
              </w:rPr>
              <w:t>4, 7, 8, 9, 11, 14</w:t>
            </w:r>
          </w:p>
          <w:p w:rsidR="00A95A22" w:rsidRDefault="0039245D" w:rsidP="003924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критериям- 2</w:t>
            </w:r>
          </w:p>
        </w:tc>
      </w:tr>
    </w:tbl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A22" w:rsidRDefault="00A95A22" w:rsidP="00A95A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A95A22" w:rsidRPr="003E2A8D" w:rsidRDefault="00A95A22" w:rsidP="00A95A2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95A22" w:rsidRPr="003E2A8D" w:rsidRDefault="00A95A22" w:rsidP="00A95A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</w:t>
      </w:r>
      <w:r>
        <w:rPr>
          <w:rFonts w:ascii="Times New Roman" w:hAnsi="Times New Roman" w:cs="Times New Roman"/>
          <w:bCs/>
          <w:sz w:val="24"/>
          <w:szCs w:val="24"/>
        </w:rPr>
        <w:t>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A95A22" w:rsidRPr="003E2A8D" w:rsidRDefault="00A95A22" w:rsidP="00A95A22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A95A22" w:rsidRPr="003E2A8D" w:rsidRDefault="00A95A22" w:rsidP="00A95A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A95A22" w:rsidRPr="003E2A8D" w:rsidRDefault="00A95A22" w:rsidP="00A95A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A95A22" w:rsidRPr="003E2A8D" w:rsidRDefault="00A95A22" w:rsidP="00A95A2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A95A22" w:rsidRPr="003E2A8D" w:rsidRDefault="00A95A22" w:rsidP="00A95A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A95A22" w:rsidRPr="00E601D7" w:rsidRDefault="00A95A22" w:rsidP="00A95A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A95A22" w:rsidRPr="00E601D7" w:rsidRDefault="00A95A22" w:rsidP="00A95A2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C90">
        <w:rPr>
          <w:rFonts w:ascii="Times New Roman" w:hAnsi="Times New Roman"/>
          <w:color w:val="000000"/>
          <w:sz w:val="24"/>
          <w:szCs w:val="24"/>
        </w:rPr>
        <w:t xml:space="preserve">- Расширение и систематизация научных знаний; осознание взаимосвязи; освоение базовых </w:t>
      </w:r>
      <w:r>
        <w:rPr>
          <w:rFonts w:ascii="Times New Roman" w:hAnsi="Times New Roman"/>
          <w:color w:val="000000"/>
          <w:sz w:val="24"/>
          <w:szCs w:val="24"/>
        </w:rPr>
        <w:t xml:space="preserve">теоретических </w:t>
      </w:r>
      <w:r w:rsidRPr="00BA7C90">
        <w:rPr>
          <w:rFonts w:ascii="Times New Roman" w:hAnsi="Times New Roman"/>
          <w:color w:val="000000"/>
          <w:sz w:val="24"/>
          <w:szCs w:val="24"/>
        </w:rPr>
        <w:t xml:space="preserve">понятий; формирование </w:t>
      </w:r>
      <w:proofErr w:type="gramStart"/>
      <w:r w:rsidRPr="00BA7C90">
        <w:rPr>
          <w:rFonts w:ascii="Times New Roman" w:hAnsi="Times New Roman"/>
          <w:color w:val="000000"/>
          <w:sz w:val="24"/>
          <w:szCs w:val="24"/>
        </w:rPr>
        <w:t>навыков проведения различных видов анализа слова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95A22" w:rsidRDefault="00A95A22" w:rsidP="00A95A2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 xml:space="preserve">- Совершенствование </w:t>
      </w:r>
      <w:r>
        <w:rPr>
          <w:rFonts w:ascii="Times New Roman" w:hAnsi="Times New Roman"/>
          <w:color w:val="000000"/>
          <w:sz w:val="24"/>
          <w:szCs w:val="24"/>
        </w:rPr>
        <w:t>письменной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95A22" w:rsidRDefault="00A95A22" w:rsidP="0039245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245D">
        <w:rPr>
          <w:rFonts w:ascii="Times New Roman" w:eastAsia="Times New Roman" w:hAnsi="Times New Roman" w:cs="Times New Roman"/>
          <w:sz w:val="24"/>
          <w:szCs w:val="24"/>
        </w:rPr>
        <w:t xml:space="preserve">1, 5, 6.1, 6.2, 10, 12, 13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A95A22" w:rsidRPr="00E601D7" w:rsidRDefault="00A95A22" w:rsidP="0039245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A95A22" w:rsidRPr="00E601D7" w:rsidRDefault="00A95A22" w:rsidP="00A95A2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5A22" w:rsidRPr="003E2A8D" w:rsidRDefault="00A95A22" w:rsidP="00A95A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A95A22" w:rsidRDefault="00A95A22" w:rsidP="00A95A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0000" w:rsidRDefault="00352D66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/>
    <w:p w:rsidR="00A95A22" w:rsidRDefault="00A95A22">
      <w:pPr>
        <w:sectPr w:rsidR="00A95A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8" w:type="dxa"/>
        <w:tblInd w:w="94" w:type="dxa"/>
        <w:tblLook w:val="04A0"/>
      </w:tblPr>
      <w:tblGrid>
        <w:gridCol w:w="3558"/>
        <w:gridCol w:w="3360"/>
        <w:gridCol w:w="3360"/>
        <w:gridCol w:w="960"/>
        <w:gridCol w:w="960"/>
        <w:gridCol w:w="960"/>
        <w:gridCol w:w="960"/>
      </w:tblGrid>
      <w:tr w:rsidR="00A95A22" w:rsidRPr="00A95A22" w:rsidTr="008016B8">
        <w:trPr>
          <w:trHeight w:val="300"/>
        </w:trPr>
        <w:tc>
          <w:tcPr>
            <w:tcW w:w="1411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10539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255084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25,07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48,93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23,79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28,56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51,59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18,56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52,45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19,41</w:t>
            </w:r>
          </w:p>
        </w:tc>
      </w:tr>
      <w:tr w:rsidR="00A95A22" w:rsidRPr="00A95A22" w:rsidTr="00A95A22">
        <w:trPr>
          <w:trHeight w:val="300"/>
        </w:trPr>
        <w:tc>
          <w:tcPr>
            <w:tcW w:w="3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24,14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20,69</w:t>
            </w:r>
          </w:p>
        </w:tc>
      </w:tr>
    </w:tbl>
    <w:p w:rsidR="00A95A22" w:rsidRDefault="00A95A22" w:rsidP="00A95A22"/>
    <w:tbl>
      <w:tblPr>
        <w:tblW w:w="12079" w:type="dxa"/>
        <w:tblInd w:w="94" w:type="dxa"/>
        <w:tblLook w:val="04A0"/>
      </w:tblPr>
      <w:tblGrid>
        <w:gridCol w:w="5259"/>
        <w:gridCol w:w="3360"/>
        <w:gridCol w:w="3460"/>
      </w:tblGrid>
      <w:tr w:rsidR="0039245D" w:rsidRPr="00A95A22" w:rsidTr="006C573E">
        <w:trPr>
          <w:trHeight w:val="300"/>
        </w:trPr>
        <w:tc>
          <w:tcPr>
            <w:tcW w:w="12079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9245D" w:rsidRPr="00A95A22" w:rsidRDefault="0039245D" w:rsidP="00392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825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39,66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52,88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7,45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2080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526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42,18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642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51,48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6,34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1247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39245D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34,48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48,28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17,24</w:t>
            </w:r>
          </w:p>
        </w:tc>
      </w:tr>
      <w:tr w:rsidR="00A95A22" w:rsidRPr="00A95A22" w:rsidTr="00A95A22">
        <w:trPr>
          <w:trHeight w:val="300"/>
        </w:trPr>
        <w:tc>
          <w:tcPr>
            <w:tcW w:w="5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5A22" w:rsidRPr="00A95A22" w:rsidRDefault="00A95A22" w:rsidP="00A95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5A2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A95A22" w:rsidRDefault="00A95A22" w:rsidP="00A95A22"/>
    <w:tbl>
      <w:tblPr>
        <w:tblW w:w="14898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8"/>
        <w:gridCol w:w="436"/>
        <w:gridCol w:w="535"/>
        <w:gridCol w:w="1208"/>
        <w:gridCol w:w="236"/>
        <w:gridCol w:w="758"/>
        <w:gridCol w:w="236"/>
        <w:gridCol w:w="623"/>
        <w:gridCol w:w="236"/>
        <w:gridCol w:w="952"/>
      </w:tblGrid>
      <w:tr w:rsidR="0039245D" w:rsidRPr="0039245D" w:rsidTr="0039245D">
        <w:trPr>
          <w:trHeight w:val="300"/>
        </w:trPr>
        <w:tc>
          <w:tcPr>
            <w:tcW w:w="14898" w:type="dxa"/>
            <w:gridSpan w:val="10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979" w:type="dxa"/>
            <w:gridSpan w:val="3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179" w:type="dxa"/>
            <w:gridSpan w:val="3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2080 </w:t>
            </w:r>
            <w:proofErr w:type="spellStart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1247 </w:t>
            </w:r>
            <w:proofErr w:type="spellStart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29 </w:t>
            </w:r>
            <w:proofErr w:type="spellStart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255084 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1. Умение различать виды сказок, отдельные жанры фольклора, используя сведения по теории и истории литературы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75,34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75,22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58,62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79,34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2. Умение понимать жанровую принадлежность, соотносить читаемый текст с жанром художественной литературы (сказки, расска</w:t>
            </w:r>
            <w:r w:rsidRPr="0039245D">
              <w:rPr>
                <w:rFonts w:ascii="Times New Roman" w:eastAsia="Times New Roman" w:hAnsi="Times New Roman" w:cs="Times New Roman"/>
                <w:color w:val="000000"/>
              </w:rPr>
              <w:softHyphen/>
              <w:t>зы, басни, стихотворения, жанры фольклора), используя сведения по теории и истории литературы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77,64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79,47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79,31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79,27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3. Умения: составлять письменные высказывания на заданную тему – проблемный вопрос; </w:t>
            </w:r>
            <w:proofErr w:type="spellStart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аргументированно</w:t>
            </w:r>
            <w:proofErr w:type="spellEnd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 высказывать свое мнение, используя такой тип речи, как рассуждение; корректировать собственный текст с учетом правильности, выразительности письменной речи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40,63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41,38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72,41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44,95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4. Умения соотносить книгу с жанром художественной литературы (литературные сказки, рассказы, стихотворения, басни), используя сведения по теории и истории литературы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70,82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70,65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89,66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69,69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5. Умение различать виды текстов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89,81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91,62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87,93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86,95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6.1. Овладение начальными сведениями о творчестве изученных русских писателей и поэтов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65,67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65,68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68,97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69,67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6.2. Овладение начальными сведениями о творчестве изученных русских писателей и поэтов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60,02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56,3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37,93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61,12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7. Умение находить в тексте средства художественной выразительности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67,6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69,77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82,76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71,81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8. Умение отвечать на вопросы по содержанию произведения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60,77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62,63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65,52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65,72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9. Умение определять последовательность событий в произведении, выявлять связь событий, эпизодов текста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80,43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81,72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93,1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77,31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 xml:space="preserve">10. Умение отвечать на вопросы по содержанию произведения 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78,05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80,03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65,52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77,6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11. Умение объяснить значение слова с опорой на конте</w:t>
            </w:r>
            <w:proofErr w:type="gramStart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кст пр</w:t>
            </w:r>
            <w:proofErr w:type="gramEnd"/>
            <w:r w:rsidRPr="0039245D">
              <w:rPr>
                <w:rFonts w:ascii="Times New Roman" w:eastAsia="Times New Roman" w:hAnsi="Times New Roman" w:cs="Times New Roman"/>
                <w:color w:val="000000"/>
              </w:rPr>
              <w:t>оизведения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80,02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81,8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84,48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77,21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12. Умения: характеризовать героев; выявлять взаимосвязь между поступками и мыслями, чувствами героев; устанавливать причинно-следственные связи событий, явлений, поступков героев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85,72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87,01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75,86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84,89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13. Умение отвечать на вопросы по содержанию произведения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68,53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70,97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55,17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68,91</w:t>
            </w:r>
          </w:p>
        </w:tc>
      </w:tr>
      <w:tr w:rsidR="0039245D" w:rsidRPr="0039245D" w:rsidTr="0039245D">
        <w:trPr>
          <w:trHeight w:val="300"/>
        </w:trPr>
        <w:tc>
          <w:tcPr>
            <w:tcW w:w="967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14. Умения строить речевое высказывание в соответствии с поставленной задачей, создавать устные и письменные тексты (рассуждение)</w:t>
            </w:r>
          </w:p>
        </w:tc>
        <w:tc>
          <w:tcPr>
            <w:tcW w:w="971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46,18</w:t>
            </w:r>
          </w:p>
        </w:tc>
        <w:tc>
          <w:tcPr>
            <w:tcW w:w="994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46,63</w:t>
            </w:r>
          </w:p>
        </w:tc>
        <w:tc>
          <w:tcPr>
            <w:tcW w:w="859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75,86</w:t>
            </w:r>
          </w:p>
        </w:tc>
        <w:tc>
          <w:tcPr>
            <w:tcW w:w="1188" w:type="dxa"/>
            <w:gridSpan w:val="2"/>
            <w:shd w:val="clear" w:color="auto" w:fill="auto"/>
            <w:noWrap/>
            <w:vAlign w:val="bottom"/>
            <w:hideMark/>
          </w:tcPr>
          <w:p w:rsidR="0039245D" w:rsidRPr="0039245D" w:rsidRDefault="0039245D" w:rsidP="003924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9245D">
              <w:rPr>
                <w:rFonts w:ascii="Times New Roman" w:eastAsia="Times New Roman" w:hAnsi="Times New Roman" w:cs="Times New Roman"/>
                <w:color w:val="000000"/>
              </w:rPr>
              <w:t>45,1</w:t>
            </w:r>
          </w:p>
        </w:tc>
      </w:tr>
    </w:tbl>
    <w:p w:rsidR="0039245D" w:rsidRDefault="0039245D" w:rsidP="00A95A22"/>
    <w:sectPr w:rsidR="0039245D" w:rsidSect="00A95A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A22"/>
    <w:rsid w:val="00352D66"/>
    <w:rsid w:val="0039245D"/>
    <w:rsid w:val="00A95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A22"/>
    <w:pPr>
      <w:ind w:left="720"/>
      <w:contextualSpacing/>
    </w:pPr>
  </w:style>
  <w:style w:type="paragraph" w:customStyle="1" w:styleId="1">
    <w:name w:val="Абзац списка1"/>
    <w:basedOn w:val="a"/>
    <w:rsid w:val="00A95A22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A95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3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2025-07-10T14:08:00Z</cp:lastPrinted>
  <dcterms:created xsi:type="dcterms:W3CDTF">2025-07-10T13:48:00Z</dcterms:created>
  <dcterms:modified xsi:type="dcterms:W3CDTF">2025-07-10T14:09:00Z</dcterms:modified>
</cp:coreProperties>
</file>